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33" w:rsidRPr="002C0EF7" w:rsidRDefault="00A36E33" w:rsidP="00A36E33">
      <w:pPr>
        <w:ind w:firstLine="705"/>
        <w:jc w:val="center"/>
        <w:rPr>
          <w:b/>
          <w:bCs/>
          <w:sz w:val="28"/>
          <w:szCs w:val="28"/>
          <w:lang w:val="ru-RU"/>
        </w:rPr>
      </w:pPr>
      <w:r w:rsidRPr="002C0EF7">
        <w:rPr>
          <w:b/>
          <w:bCs/>
          <w:sz w:val="28"/>
          <w:szCs w:val="28"/>
          <w:lang w:val="ru-RU"/>
        </w:rPr>
        <w:t xml:space="preserve">Заключение антикоррупционного мониторинга </w:t>
      </w:r>
    </w:p>
    <w:p w:rsidR="00A36E33" w:rsidRPr="002C0EF7" w:rsidRDefault="00A36E33" w:rsidP="00A36E33">
      <w:pPr>
        <w:ind w:firstLine="705"/>
        <w:jc w:val="center"/>
        <w:rPr>
          <w:b/>
          <w:bCs/>
          <w:sz w:val="28"/>
          <w:szCs w:val="28"/>
          <w:lang w:val="ru-RU"/>
        </w:rPr>
      </w:pPr>
      <w:r w:rsidRPr="002C0EF7">
        <w:rPr>
          <w:b/>
          <w:bCs/>
          <w:sz w:val="28"/>
          <w:szCs w:val="28"/>
          <w:lang w:val="ru-RU"/>
        </w:rPr>
        <w:t xml:space="preserve">деятельности органов местного самоуправления </w:t>
      </w:r>
    </w:p>
    <w:p w:rsidR="00A36E33" w:rsidRPr="002C0EF7" w:rsidRDefault="00A36E33" w:rsidP="00A36E33">
      <w:pPr>
        <w:ind w:firstLine="705"/>
        <w:jc w:val="center"/>
        <w:rPr>
          <w:b/>
          <w:sz w:val="28"/>
          <w:szCs w:val="28"/>
          <w:lang w:val="ru-RU"/>
        </w:rPr>
      </w:pPr>
      <w:r w:rsidRPr="002C0EF7">
        <w:rPr>
          <w:b/>
          <w:bCs/>
          <w:sz w:val="28"/>
          <w:szCs w:val="28"/>
          <w:lang w:val="ru-RU"/>
        </w:rPr>
        <w:t xml:space="preserve">муниципального образования  Мелегежское </w:t>
      </w:r>
      <w:r w:rsidRPr="002C0EF7">
        <w:rPr>
          <w:b/>
          <w:sz w:val="28"/>
          <w:szCs w:val="28"/>
          <w:lang w:val="ru-RU"/>
        </w:rPr>
        <w:t xml:space="preserve"> сельское поселение </w:t>
      </w:r>
    </w:p>
    <w:p w:rsidR="002C0EF7" w:rsidRDefault="00A36E33" w:rsidP="00A36E33">
      <w:pPr>
        <w:ind w:firstLine="705"/>
        <w:jc w:val="center"/>
        <w:rPr>
          <w:b/>
          <w:sz w:val="28"/>
          <w:szCs w:val="28"/>
          <w:lang w:val="ru-RU"/>
        </w:rPr>
      </w:pPr>
      <w:r w:rsidRPr="002C0EF7">
        <w:rPr>
          <w:b/>
          <w:sz w:val="28"/>
          <w:szCs w:val="28"/>
          <w:lang w:val="ru-RU"/>
        </w:rPr>
        <w:t xml:space="preserve">Тихвинского муниципального района Ленинградской области  </w:t>
      </w:r>
    </w:p>
    <w:p w:rsidR="00A36E33" w:rsidRPr="002C0EF7" w:rsidRDefault="00A36E33" w:rsidP="00A36E33">
      <w:pPr>
        <w:ind w:firstLine="705"/>
        <w:jc w:val="center"/>
        <w:rPr>
          <w:b/>
          <w:sz w:val="28"/>
          <w:szCs w:val="28"/>
          <w:lang w:val="ru-RU"/>
        </w:rPr>
      </w:pPr>
      <w:r w:rsidRPr="002C0EF7">
        <w:rPr>
          <w:b/>
          <w:sz w:val="28"/>
          <w:szCs w:val="28"/>
          <w:lang w:val="ru-RU"/>
        </w:rPr>
        <w:t>за 20</w:t>
      </w:r>
      <w:r w:rsidR="00097E0D">
        <w:rPr>
          <w:b/>
          <w:sz w:val="28"/>
          <w:szCs w:val="28"/>
          <w:lang w:val="ru-RU"/>
        </w:rPr>
        <w:t>20</w:t>
      </w:r>
      <w:r w:rsidRPr="002C0EF7">
        <w:rPr>
          <w:b/>
          <w:sz w:val="28"/>
          <w:szCs w:val="28"/>
          <w:lang w:val="ru-RU"/>
        </w:rPr>
        <w:t xml:space="preserve"> год</w:t>
      </w:r>
    </w:p>
    <w:p w:rsidR="00A36E33" w:rsidRDefault="00A36E33" w:rsidP="00A36E33">
      <w:pPr>
        <w:ind w:firstLine="705"/>
        <w:jc w:val="center"/>
        <w:rPr>
          <w:lang w:val="ru-RU"/>
        </w:rPr>
      </w:pPr>
    </w:p>
    <w:p w:rsidR="00A36E33" w:rsidRPr="00A36E33" w:rsidRDefault="00A36E33" w:rsidP="00A36E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Принципы противодействия коррупции, основанные на комплексном использовании политических, организационных, информационно-пропагандистских, социально-экономических, правовых, специальных и иных мер, установлены Указом Президента Российской Федерации от 19.05.2008 № 815 «О мерах по противодействию коррупции» и Федеральным законом от 25.12.2008        № 273-ФЗ «О противодействии коррупции»</w:t>
      </w:r>
      <w:r>
        <w:rPr>
          <w:sz w:val="28"/>
          <w:szCs w:val="28"/>
          <w:lang w:val="ru-RU"/>
        </w:rPr>
        <w:t>.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 xml:space="preserve">Согласно Закону № 273-ФЗ, основной задачей органов местного самоуправления является профилактика коррупции, в том числе принятие мер по выявлению и последующему устранению ее причин. </w:t>
      </w:r>
    </w:p>
    <w:p w:rsidR="00A36E33" w:rsidRPr="00A36E33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Работа по противодействию коррупции является одним из актуальных направлений деятельности администрации с учетом проводимой государством политики в сфере противодействия коррупции, для чего создана  нормативная правовая база противодействия коррупции, приняты соответствующие организационные меры по предупреждению коррупции, в том числе, посредством проведения антикоррупционного мониторинга.</w:t>
      </w:r>
    </w:p>
    <w:p w:rsidR="00A36E33" w:rsidRPr="00A36E33" w:rsidRDefault="00A36E33" w:rsidP="00A36E33">
      <w:pPr>
        <w:pStyle w:val="Standard"/>
        <w:ind w:firstLine="705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В соответствии с Порядком проведения антикоррупционного мониторинга на территории муниципального образования Мелегежское сельское поселение Тихвинского муниципального района, утвержденным постановлением администрации от 23.03.2018 №07-58-а, администрацией Мелегежского сельского поселения проведен антикоррупционный мониторинг за период с 1 января по 31 декабря 20</w:t>
      </w:r>
      <w:r w:rsidR="00097E0D">
        <w:rPr>
          <w:sz w:val="28"/>
          <w:szCs w:val="28"/>
          <w:lang w:val="ru-RU"/>
        </w:rPr>
        <w:t>20</w:t>
      </w:r>
      <w:r w:rsidRPr="00A36E33">
        <w:rPr>
          <w:sz w:val="28"/>
          <w:szCs w:val="28"/>
          <w:lang w:val="ru-RU"/>
        </w:rPr>
        <w:t xml:space="preserve"> года.</w:t>
      </w:r>
    </w:p>
    <w:p w:rsidR="00A36E33" w:rsidRDefault="00A36E33" w:rsidP="00A36E33">
      <w:pPr>
        <w:pStyle w:val="Standard"/>
        <w:ind w:firstLine="705"/>
        <w:jc w:val="both"/>
        <w:rPr>
          <w:lang w:val="ru-RU"/>
        </w:rPr>
      </w:pPr>
      <w:r w:rsidRPr="00A36E33">
        <w:rPr>
          <w:sz w:val="28"/>
          <w:szCs w:val="28"/>
          <w:lang w:val="ru-RU"/>
        </w:rPr>
        <w:t>Антикоррупционный мониторинг проводится в целях оценки уровня коррупции и эффективности принимаемых мер по противодействию коррупции, повышения эффективности антикоррупционной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</w:t>
      </w:r>
      <w:r>
        <w:rPr>
          <w:lang w:val="ru-RU"/>
        </w:rPr>
        <w:t>.</w:t>
      </w:r>
    </w:p>
    <w:p w:rsidR="00A36E33" w:rsidRPr="00A36E33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Принятые нормативные правовые акты по вопросам противодействия коррупции затрагивают все области применения в соответствующей сфере правового регулирования и в результате постоянного мониторинга действующего законодательства в 20</w:t>
      </w:r>
      <w:r w:rsidR="00097E0D">
        <w:rPr>
          <w:sz w:val="28"/>
          <w:szCs w:val="28"/>
          <w:lang w:val="ru-RU"/>
        </w:rPr>
        <w:t>20</w:t>
      </w:r>
      <w:r w:rsidRPr="00A36E33">
        <w:rPr>
          <w:sz w:val="28"/>
          <w:szCs w:val="28"/>
          <w:lang w:val="ru-RU"/>
        </w:rPr>
        <w:t xml:space="preserve"> году поддерживались в актуальном состоянии.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Мониторинг коррупционных рисков  в 20</w:t>
      </w:r>
      <w:r w:rsidR="00097E0D">
        <w:rPr>
          <w:color w:val="000000"/>
          <w:sz w:val="28"/>
          <w:szCs w:val="28"/>
          <w:lang w:val="ru-RU"/>
        </w:rPr>
        <w:t>20</w:t>
      </w:r>
      <w:r w:rsidRPr="00A36E33">
        <w:rPr>
          <w:color w:val="000000"/>
          <w:sz w:val="28"/>
          <w:szCs w:val="28"/>
          <w:lang w:val="ru-RU"/>
        </w:rPr>
        <w:t xml:space="preserve"> году осуществлялся на основе данных: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- анализа жалоб и обращений;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-</w:t>
      </w:r>
      <w:r w:rsidR="00B45B10">
        <w:rPr>
          <w:color w:val="000000"/>
          <w:sz w:val="28"/>
          <w:szCs w:val="28"/>
          <w:lang w:val="ru-RU"/>
        </w:rPr>
        <w:t xml:space="preserve"> </w:t>
      </w:r>
      <w:r w:rsidRPr="00A36E33">
        <w:rPr>
          <w:color w:val="000000"/>
          <w:sz w:val="28"/>
          <w:szCs w:val="28"/>
          <w:lang w:val="ru-RU"/>
        </w:rPr>
        <w:t>анализа материалов, размещенных в средствах массовой информации;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- результатов проводимой работы по выявлению случаев конфликта интересов и принятых мерах по их предотвращению;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lastRenderedPageBreak/>
        <w:t>- итогов рассмотрения вопросов правоприменительной практики.</w:t>
      </w:r>
    </w:p>
    <w:p w:rsidR="00A36E33" w:rsidRPr="00A36E33" w:rsidRDefault="00A36E33" w:rsidP="00A36E33">
      <w:pPr>
        <w:ind w:firstLine="709"/>
        <w:jc w:val="both"/>
        <w:rPr>
          <w:lang w:val="ru-RU"/>
        </w:rPr>
      </w:pPr>
      <w:r w:rsidRPr="00A36E33">
        <w:rPr>
          <w:sz w:val="28"/>
          <w:szCs w:val="28"/>
          <w:lang w:val="ru-RU"/>
        </w:rPr>
        <w:t>В целях реализации основных направлений государственной политики в области противодействия коррупции</w:t>
      </w:r>
      <w:r>
        <w:rPr>
          <w:sz w:val="28"/>
          <w:szCs w:val="28"/>
          <w:lang w:val="ru-RU"/>
        </w:rPr>
        <w:t xml:space="preserve"> утвержден и реализуется </w:t>
      </w:r>
      <w:r w:rsidRPr="00A36E33">
        <w:rPr>
          <w:sz w:val="28"/>
          <w:szCs w:val="28"/>
          <w:lang w:val="ru-RU"/>
        </w:rPr>
        <w:t>План противодействия коррупции на 201</w:t>
      </w:r>
      <w:r>
        <w:rPr>
          <w:sz w:val="28"/>
          <w:szCs w:val="28"/>
          <w:lang w:val="ru-RU"/>
        </w:rPr>
        <w:t>8-2020</w:t>
      </w:r>
      <w:r w:rsidRPr="00A36E33">
        <w:rPr>
          <w:sz w:val="28"/>
          <w:szCs w:val="28"/>
          <w:lang w:val="ru-RU"/>
        </w:rPr>
        <w:t xml:space="preserve"> г.г. по вопросам противодействия коррупции осуществляется через Комиссию по противодействию коррупции</w:t>
      </w:r>
      <w:r>
        <w:rPr>
          <w:sz w:val="28"/>
          <w:szCs w:val="28"/>
          <w:lang w:val="ru-RU"/>
        </w:rPr>
        <w:t>.</w:t>
      </w:r>
    </w:p>
    <w:p w:rsidR="00A36E33" w:rsidRPr="00A36E33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Информация о работе Комиссии размещ</w:t>
      </w:r>
      <w:r>
        <w:rPr>
          <w:sz w:val="28"/>
          <w:szCs w:val="28"/>
          <w:lang w:val="ru-RU"/>
        </w:rPr>
        <w:t>ена</w:t>
      </w:r>
      <w:r w:rsidRPr="00A36E33">
        <w:rPr>
          <w:sz w:val="28"/>
          <w:szCs w:val="28"/>
          <w:lang w:val="ru-RU"/>
        </w:rPr>
        <w:t xml:space="preserve"> на официальном сайте администрации в сети «Интернет». </w:t>
      </w:r>
    </w:p>
    <w:p w:rsidR="00A36E33" w:rsidRDefault="00A36E33" w:rsidP="00A36E33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Эффективность антикоррупционной работы также во многом зависит от состояния работы по проведению антикоррупционной экспертизы нормативно-правовых документов и их проектов.</w:t>
      </w:r>
    </w:p>
    <w:p w:rsidR="00B45B10" w:rsidRPr="00B45B10" w:rsidRDefault="00B45B10" w:rsidP="00B45B10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C28">
        <w:rPr>
          <w:rFonts w:ascii="Times New Roman" w:hAnsi="Times New Roman" w:cs="Times New Roman"/>
          <w:sz w:val="28"/>
          <w:szCs w:val="28"/>
        </w:rPr>
        <w:t>При разработке проектов нормативных правовых актов в 20</w:t>
      </w:r>
      <w:r w:rsidR="00097E0D">
        <w:rPr>
          <w:rFonts w:ascii="Times New Roman" w:hAnsi="Times New Roman" w:cs="Times New Roman"/>
          <w:sz w:val="28"/>
          <w:szCs w:val="28"/>
        </w:rPr>
        <w:t>20</w:t>
      </w:r>
      <w:r w:rsidRPr="00EF6C28">
        <w:rPr>
          <w:rFonts w:ascii="Times New Roman" w:hAnsi="Times New Roman" w:cs="Times New Roman"/>
          <w:sz w:val="28"/>
          <w:szCs w:val="28"/>
        </w:rPr>
        <w:t xml:space="preserve"> году учитывались требования законодательства о недопущении в их тексте положений, содержащих коррупциогенных фактор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F6C28">
        <w:rPr>
          <w:rFonts w:ascii="Times New Roman" w:hAnsi="Times New Roman" w:cs="Times New Roman"/>
          <w:sz w:val="28"/>
          <w:szCs w:val="28"/>
        </w:rPr>
        <w:t>.</w:t>
      </w:r>
    </w:p>
    <w:p w:rsidR="00A36E33" w:rsidRPr="00A36E33" w:rsidRDefault="00A36E33" w:rsidP="00A36E33">
      <w:pPr>
        <w:ind w:firstLine="630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Юридическим отделом администрации Тихвинского района за 20</w:t>
      </w:r>
      <w:r w:rsidR="00097E0D">
        <w:rPr>
          <w:sz w:val="28"/>
          <w:szCs w:val="28"/>
          <w:lang w:val="ru-RU"/>
        </w:rPr>
        <w:t>20</w:t>
      </w:r>
      <w:r w:rsidRPr="00A36E33">
        <w:rPr>
          <w:sz w:val="28"/>
          <w:szCs w:val="28"/>
          <w:lang w:val="ru-RU"/>
        </w:rPr>
        <w:t xml:space="preserve"> год пров</w:t>
      </w:r>
      <w:r w:rsidR="00B45B10">
        <w:rPr>
          <w:sz w:val="28"/>
          <w:szCs w:val="28"/>
          <w:lang w:val="ru-RU"/>
        </w:rPr>
        <w:t>е</w:t>
      </w:r>
      <w:r w:rsidRPr="00A36E33">
        <w:rPr>
          <w:sz w:val="28"/>
          <w:szCs w:val="28"/>
          <w:lang w:val="ru-RU"/>
        </w:rPr>
        <w:t>д</w:t>
      </w:r>
      <w:r w:rsidR="00B45B10">
        <w:rPr>
          <w:sz w:val="28"/>
          <w:szCs w:val="28"/>
          <w:lang w:val="ru-RU"/>
        </w:rPr>
        <w:t xml:space="preserve">ена </w:t>
      </w:r>
      <w:r w:rsidRPr="00A36E33">
        <w:rPr>
          <w:sz w:val="28"/>
          <w:szCs w:val="28"/>
          <w:lang w:val="ru-RU"/>
        </w:rPr>
        <w:t xml:space="preserve"> антикоррупционная экспертиза </w:t>
      </w:r>
      <w:r w:rsidR="00B45B10">
        <w:rPr>
          <w:sz w:val="28"/>
          <w:szCs w:val="28"/>
          <w:lang w:val="ru-RU"/>
        </w:rPr>
        <w:t xml:space="preserve">61 </w:t>
      </w:r>
      <w:r w:rsidRPr="00A36E33">
        <w:rPr>
          <w:sz w:val="28"/>
          <w:szCs w:val="28"/>
          <w:lang w:val="ru-RU"/>
        </w:rPr>
        <w:t>проект</w:t>
      </w:r>
      <w:r w:rsidR="00B45B10">
        <w:rPr>
          <w:sz w:val="28"/>
          <w:szCs w:val="28"/>
          <w:lang w:val="ru-RU"/>
        </w:rPr>
        <w:t>а</w:t>
      </w:r>
      <w:r w:rsidRPr="00A36E33">
        <w:rPr>
          <w:sz w:val="28"/>
          <w:szCs w:val="28"/>
          <w:lang w:val="ru-RU"/>
        </w:rPr>
        <w:t xml:space="preserve"> нормативно-правовых актов. </w:t>
      </w:r>
    </w:p>
    <w:p w:rsidR="00A36E33" w:rsidRPr="00A36E33" w:rsidRDefault="00A36E33" w:rsidP="00A36E33">
      <w:pPr>
        <w:ind w:firstLine="630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 xml:space="preserve">В результате экспертизы коррупциогенных факторов в проектах нормативных правовых актов администрации муниципального образования Мелегежское сельское поселение Тихвинского муниципального района не выявлено. </w:t>
      </w:r>
    </w:p>
    <w:p w:rsidR="00B45B10" w:rsidRPr="00EF6C28" w:rsidRDefault="00B45B10" w:rsidP="00B45B10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F6C28">
        <w:rPr>
          <w:rFonts w:ascii="Times New Roman" w:hAnsi="Times New Roman" w:cs="Times New Roman"/>
          <w:color w:val="000000"/>
          <w:sz w:val="28"/>
          <w:szCs w:val="28"/>
        </w:rPr>
        <w:t>а сайте администрации в обязательном порядке размещались электронные копии документов для проведения независимой антикоррупционной экспертизы. Данная работа также была направлена на развитие институтов общественного контроля за соблюдением действующего законодательства.</w:t>
      </w:r>
    </w:p>
    <w:p w:rsidR="00B45B10" w:rsidRPr="00B45B10" w:rsidRDefault="00B45B10" w:rsidP="00B45B10">
      <w:pPr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Заключения независимых экспертов в отношении размещенных на сайте администрации проектов нормативных правовых актов и нормативных правовых актов при мониторинге их применения в 201</w:t>
      </w:r>
      <w:r>
        <w:rPr>
          <w:sz w:val="28"/>
          <w:szCs w:val="28"/>
          <w:lang w:val="ru-RU"/>
        </w:rPr>
        <w:t>9</w:t>
      </w:r>
      <w:r w:rsidRPr="00B45B10">
        <w:rPr>
          <w:sz w:val="28"/>
          <w:szCs w:val="28"/>
          <w:lang w:val="ru-RU"/>
        </w:rPr>
        <w:t xml:space="preserve"> году не поступали.</w:t>
      </w:r>
    </w:p>
    <w:p w:rsidR="00B45B10" w:rsidRPr="00B45B10" w:rsidRDefault="00B45B10" w:rsidP="00B45B10">
      <w:pPr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Одним из важнейших направлений деятельности органов местного самоуправления по противодействию коррупции является совершенствование организации муниципальной службы.</w:t>
      </w:r>
    </w:p>
    <w:p w:rsidR="00B45B10" w:rsidRPr="00B45B10" w:rsidRDefault="00B45B10" w:rsidP="00B45B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актами.</w:t>
      </w:r>
    </w:p>
    <w:p w:rsidR="00B45B10" w:rsidRPr="00B45B10" w:rsidRDefault="00B45B10" w:rsidP="00B45B10">
      <w:pPr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 xml:space="preserve">В целях организации эффективного противодействия коррупции при прохождении муниципальной службы  в администрации </w:t>
      </w:r>
      <w:r>
        <w:rPr>
          <w:sz w:val="28"/>
          <w:szCs w:val="28"/>
          <w:lang w:val="ru-RU"/>
        </w:rPr>
        <w:t xml:space="preserve"> </w:t>
      </w:r>
      <w:r w:rsidRPr="00B45B10">
        <w:rPr>
          <w:sz w:val="28"/>
          <w:szCs w:val="28"/>
          <w:lang w:val="ru-RU"/>
        </w:rPr>
        <w:t xml:space="preserve">действует Комиссия по соблюдению требований к служебному поведению муниципальных служащих </w:t>
      </w:r>
      <w:r>
        <w:rPr>
          <w:sz w:val="28"/>
          <w:szCs w:val="28"/>
          <w:lang w:val="ru-RU"/>
        </w:rPr>
        <w:t xml:space="preserve"> </w:t>
      </w:r>
      <w:r w:rsidRPr="00B45B10">
        <w:rPr>
          <w:sz w:val="28"/>
          <w:szCs w:val="28"/>
          <w:lang w:val="ru-RU"/>
        </w:rPr>
        <w:t>и урегулированию конфликта интересов.</w:t>
      </w:r>
    </w:p>
    <w:p w:rsidR="00B45B10" w:rsidRPr="00B45B10" w:rsidRDefault="00B45B10" w:rsidP="00B45B10">
      <w:pPr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B45B10">
        <w:rPr>
          <w:bCs/>
          <w:sz w:val="28"/>
          <w:szCs w:val="28"/>
          <w:lang w:val="ru-RU"/>
        </w:rPr>
        <w:t>В 20</w:t>
      </w:r>
      <w:r w:rsidR="00097E0D">
        <w:rPr>
          <w:bCs/>
          <w:sz w:val="28"/>
          <w:szCs w:val="28"/>
          <w:lang w:val="ru-RU"/>
        </w:rPr>
        <w:t>20</w:t>
      </w:r>
      <w:r w:rsidRPr="00B45B10">
        <w:rPr>
          <w:bCs/>
          <w:sz w:val="28"/>
          <w:szCs w:val="28"/>
          <w:lang w:val="ru-RU"/>
        </w:rPr>
        <w:t xml:space="preserve"> году </w:t>
      </w:r>
      <w:r w:rsidRPr="00B45B10">
        <w:rPr>
          <w:sz w:val="28"/>
          <w:szCs w:val="28"/>
          <w:lang w:val="ru-RU"/>
        </w:rPr>
        <w:t xml:space="preserve">заседания комиссии </w:t>
      </w:r>
      <w:r>
        <w:rPr>
          <w:sz w:val="28"/>
          <w:szCs w:val="28"/>
          <w:lang w:val="ru-RU"/>
        </w:rPr>
        <w:t xml:space="preserve"> </w:t>
      </w:r>
      <w:r w:rsidRPr="00B45B10">
        <w:rPr>
          <w:sz w:val="28"/>
          <w:szCs w:val="28"/>
          <w:lang w:val="ru-RU"/>
        </w:rPr>
        <w:t>не проводились, в связи с отсутствием правовых оснований для заседания.</w:t>
      </w:r>
    </w:p>
    <w:p w:rsidR="00A36E33" w:rsidRPr="00B45B10" w:rsidRDefault="00A36E33" w:rsidP="00B45B10">
      <w:pPr>
        <w:ind w:firstLine="709"/>
        <w:jc w:val="both"/>
        <w:rPr>
          <w:sz w:val="28"/>
          <w:szCs w:val="28"/>
          <w:lang w:val="ru-RU"/>
        </w:rPr>
      </w:pPr>
    </w:p>
    <w:p w:rsidR="00A36E33" w:rsidRPr="00A36E33" w:rsidRDefault="00A36E33" w:rsidP="00A36E33">
      <w:pPr>
        <w:pStyle w:val="Standard"/>
        <w:ind w:firstLine="705"/>
        <w:jc w:val="both"/>
        <w:rPr>
          <w:sz w:val="28"/>
          <w:szCs w:val="28"/>
          <w:lang w:val="ru-RU"/>
        </w:rPr>
      </w:pPr>
    </w:p>
    <w:p w:rsidR="00A36E33" w:rsidRDefault="00A36E33" w:rsidP="00A36E33">
      <w:pPr>
        <w:pStyle w:val="Standard"/>
        <w:ind w:firstLine="705"/>
        <w:jc w:val="both"/>
        <w:rPr>
          <w:lang w:val="ru-RU"/>
        </w:rPr>
      </w:pPr>
    </w:p>
    <w:p w:rsidR="00AC78D1" w:rsidRDefault="001C22C9" w:rsidP="001C22C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HiddenHorzOCR"/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45B10" w:rsidRPr="001C22C9">
        <w:rPr>
          <w:b w:val="0"/>
          <w:sz w:val="28"/>
          <w:szCs w:val="28"/>
        </w:rPr>
        <w:t>В целях</w:t>
      </w:r>
      <w:r>
        <w:rPr>
          <w:b w:val="0"/>
          <w:sz w:val="28"/>
          <w:szCs w:val="28"/>
        </w:rPr>
        <w:t xml:space="preserve"> </w:t>
      </w:r>
      <w:r w:rsidRPr="001C22C9">
        <w:rPr>
          <w:rFonts w:eastAsia="HiddenHorzOCR"/>
          <w:b w:val="0"/>
          <w:sz w:val="28"/>
          <w:szCs w:val="28"/>
        </w:rPr>
        <w:t>повышения квалификации</w:t>
      </w:r>
      <w:r w:rsidR="00B45B10" w:rsidRPr="001C22C9">
        <w:rPr>
          <w:b w:val="0"/>
          <w:sz w:val="28"/>
          <w:szCs w:val="28"/>
        </w:rPr>
        <w:t xml:space="preserve"> специалистов, в должностные обязанности, которых входит участие в противодействии коррупции</w:t>
      </w:r>
      <w:r w:rsidR="00B45B10" w:rsidRPr="001C22C9">
        <w:rPr>
          <w:rFonts w:eastAsia="HiddenHorzOCR"/>
          <w:b w:val="0"/>
          <w:sz w:val="28"/>
          <w:szCs w:val="28"/>
        </w:rPr>
        <w:t>, в 20</w:t>
      </w:r>
      <w:r w:rsidR="00097E0D">
        <w:rPr>
          <w:rFonts w:eastAsia="HiddenHorzOCR"/>
          <w:b w:val="0"/>
          <w:sz w:val="28"/>
          <w:szCs w:val="28"/>
        </w:rPr>
        <w:t>20</w:t>
      </w:r>
      <w:r w:rsidR="00B45B10" w:rsidRPr="001C22C9">
        <w:rPr>
          <w:rFonts w:eastAsia="HiddenHorzOCR"/>
          <w:b w:val="0"/>
          <w:sz w:val="28"/>
          <w:szCs w:val="28"/>
        </w:rPr>
        <w:t xml:space="preserve"> году</w:t>
      </w:r>
      <w:r w:rsidR="00AC78D1">
        <w:rPr>
          <w:rFonts w:eastAsia="HiddenHorzOCR"/>
          <w:b w:val="0"/>
          <w:sz w:val="28"/>
          <w:szCs w:val="28"/>
        </w:rPr>
        <w:t>:</w:t>
      </w:r>
    </w:p>
    <w:p w:rsidR="00AC78D1" w:rsidRDefault="00AC78D1" w:rsidP="001C22C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HiddenHorzOCR"/>
          <w:b w:val="0"/>
          <w:sz w:val="28"/>
          <w:szCs w:val="28"/>
        </w:rPr>
        <w:tab/>
        <w:t xml:space="preserve">- </w:t>
      </w:r>
      <w:r w:rsidR="001C22C9" w:rsidRPr="001C22C9">
        <w:rPr>
          <w:rFonts w:eastAsia="HiddenHorzOCR"/>
          <w:b w:val="0"/>
          <w:sz w:val="28"/>
          <w:szCs w:val="28"/>
        </w:rPr>
        <w:t xml:space="preserve">принимали участие в обучающих семинарах, проводимых </w:t>
      </w:r>
      <w:r w:rsidR="001C22C9" w:rsidRPr="001C22C9">
        <w:rPr>
          <w:b w:val="0"/>
          <w:color w:val="000000"/>
          <w:sz w:val="28"/>
          <w:szCs w:val="28"/>
        </w:rPr>
        <w:t>Управление</w:t>
      </w:r>
      <w:r w:rsidR="001C22C9">
        <w:rPr>
          <w:b w:val="0"/>
          <w:color w:val="000000"/>
          <w:sz w:val="28"/>
          <w:szCs w:val="28"/>
        </w:rPr>
        <w:t xml:space="preserve">м </w:t>
      </w:r>
      <w:r w:rsidR="001C22C9" w:rsidRPr="001C22C9">
        <w:rPr>
          <w:b w:val="0"/>
          <w:color w:val="000000"/>
          <w:sz w:val="28"/>
          <w:szCs w:val="28"/>
        </w:rPr>
        <w:t xml:space="preserve"> профилактики коррупционных и иных правонарушений</w:t>
      </w:r>
      <w:r w:rsidR="001C22C9">
        <w:rPr>
          <w:b w:val="0"/>
          <w:color w:val="000000"/>
          <w:sz w:val="28"/>
          <w:szCs w:val="28"/>
        </w:rPr>
        <w:t xml:space="preserve"> </w:t>
      </w:r>
      <w:r w:rsidRPr="001C22C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дминистрации</w:t>
      </w:r>
      <w:r w:rsidR="001C22C9" w:rsidRPr="001C22C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Губернатора и Правительства Ленинградской области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- 2,</w:t>
      </w:r>
    </w:p>
    <w:p w:rsidR="001C22C9" w:rsidRPr="001C22C9" w:rsidRDefault="00AC78D1" w:rsidP="001C22C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- повышение квалификации по программе "Предупреждение и противодействие коррупции, антикоррупционные действия"-1. </w:t>
      </w:r>
    </w:p>
    <w:p w:rsidR="00B45B10" w:rsidRPr="00B45B10" w:rsidRDefault="00B45B10" w:rsidP="00B45B10">
      <w:pPr>
        <w:ind w:firstLine="709"/>
        <w:jc w:val="both"/>
        <w:rPr>
          <w:rFonts w:eastAsia="HiddenHorzOCR"/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Оценка знаний законодательства по вопросам противодействия коррупции, требований к служебному поведению м</w:t>
      </w:r>
      <w:r w:rsidR="001C22C9">
        <w:rPr>
          <w:sz w:val="28"/>
          <w:szCs w:val="28"/>
          <w:lang w:val="ru-RU"/>
        </w:rPr>
        <w:t xml:space="preserve">униципального служащего проводится </w:t>
      </w:r>
      <w:r w:rsidRPr="00B45B10">
        <w:rPr>
          <w:sz w:val="28"/>
          <w:szCs w:val="28"/>
          <w:lang w:val="ru-RU"/>
        </w:rPr>
        <w:t>при аттестации муниципальных служащих администрации.</w:t>
      </w:r>
    </w:p>
    <w:p w:rsidR="00B45B10" w:rsidRPr="00B45B10" w:rsidRDefault="00B45B10" w:rsidP="00B45B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Также в 20</w:t>
      </w:r>
      <w:r w:rsidR="00097E0D">
        <w:rPr>
          <w:sz w:val="28"/>
          <w:szCs w:val="28"/>
          <w:lang w:val="ru-RU"/>
        </w:rPr>
        <w:t>20</w:t>
      </w:r>
      <w:r w:rsidRPr="00B45B10">
        <w:rPr>
          <w:sz w:val="28"/>
          <w:szCs w:val="28"/>
          <w:lang w:val="ru-RU"/>
        </w:rPr>
        <w:t xml:space="preserve"> году</w:t>
      </w:r>
      <w:r w:rsidRPr="00B45B10">
        <w:rPr>
          <w:color w:val="000000"/>
          <w:sz w:val="28"/>
          <w:szCs w:val="28"/>
          <w:lang w:val="ru-RU"/>
        </w:rPr>
        <w:t xml:space="preserve"> был обеспечен систематический контроль за реализацией мер по противодействию коррупции должностными лицами, ответственными  за ведение кадровой работы. В процессе ежегодного предоставления сведений о доходах, расходах, об имуществе и обязательствах имущественного характера контролировалось соблюдение запретов и ограничений, предусмотренных законодательством о муниципальной службе.</w:t>
      </w:r>
    </w:p>
    <w:p w:rsidR="00B45B10" w:rsidRPr="00B45B10" w:rsidRDefault="00B45B10" w:rsidP="00B45B1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Уведомлений от муниципальных служащих администрации о фактах обращений в целях склонения их к совершению коррупционных правонарушений не поступало, также не поступали устные или письменные заявления (обращения) по поводу совершения муниципальными служащими правонарушений коррупционного характера.</w:t>
      </w:r>
    </w:p>
    <w:p w:rsidR="001C22C9" w:rsidRPr="001C22C9" w:rsidRDefault="001C22C9" w:rsidP="001C22C9">
      <w:pPr>
        <w:ind w:firstLine="709"/>
        <w:jc w:val="both"/>
        <w:rPr>
          <w:rFonts w:eastAsia="HiddenHorzOCR"/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>К мерам по противодействию коррупционным проявлениям наряду с такими, как формирование в обществе нетерпимости к коррупционному поведению, антикоррупционная экспертиза правовых актов и их проектов,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 и др., Закон 273-ФЗ относит усиление контроля за решением вопросов, содержащихся в обращениях граждан, обеспечение их доступа к информации о деятельности органов местного самоуправления. Обращения граждан являются эффективной мерой противодействия коррупционным проявлениям, поскольку представляют собой способ информационного взаимодействия населения с органами местного самоуправления, в том числе по вопросам нарушения их прав коррупционными действиями.</w:t>
      </w:r>
    </w:p>
    <w:p w:rsidR="001C22C9" w:rsidRPr="001C22C9" w:rsidRDefault="001C22C9" w:rsidP="001C22C9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>В администрации проводился постоянный анализ обращений от граждан и организаций на содержание сведений о коррупции. В 20</w:t>
      </w:r>
      <w:r w:rsidR="00097E0D">
        <w:rPr>
          <w:sz w:val="28"/>
          <w:szCs w:val="28"/>
          <w:lang w:val="ru-RU"/>
        </w:rPr>
        <w:t>20</w:t>
      </w:r>
      <w:r w:rsidRPr="001C22C9">
        <w:rPr>
          <w:sz w:val="28"/>
          <w:szCs w:val="28"/>
          <w:lang w:val="ru-RU"/>
        </w:rPr>
        <w:t xml:space="preserve"> году случаев обращений по фактам коррупции, а также по фактам нарушений муниципальными служащими действующего законодательства выявлено не было.</w:t>
      </w:r>
    </w:p>
    <w:p w:rsidR="00A36E33" w:rsidRDefault="00A36E33" w:rsidP="00A36E33">
      <w:pPr>
        <w:pStyle w:val="Standard"/>
        <w:ind w:firstLine="705"/>
        <w:jc w:val="both"/>
        <w:rPr>
          <w:lang w:val="ru-RU"/>
        </w:rPr>
      </w:pPr>
    </w:p>
    <w:p w:rsidR="001C22C9" w:rsidRDefault="001C22C9" w:rsidP="00A36E33">
      <w:pPr>
        <w:pStyle w:val="Standard"/>
        <w:ind w:firstLine="705"/>
        <w:jc w:val="both"/>
        <w:rPr>
          <w:lang w:val="ru-RU"/>
        </w:rPr>
      </w:pPr>
    </w:p>
    <w:p w:rsidR="001C22C9" w:rsidRDefault="001C22C9" w:rsidP="00A36E33">
      <w:pPr>
        <w:pStyle w:val="Standard"/>
        <w:ind w:firstLine="705"/>
        <w:jc w:val="both"/>
        <w:rPr>
          <w:lang w:val="ru-RU"/>
        </w:rPr>
      </w:pPr>
    </w:p>
    <w:p w:rsidR="001C22C9" w:rsidRDefault="001C22C9" w:rsidP="001C22C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1C22C9">
        <w:rPr>
          <w:color w:val="000000"/>
          <w:sz w:val="28"/>
          <w:szCs w:val="28"/>
          <w:lang w:val="ru-RU"/>
        </w:rPr>
        <w:t xml:space="preserve">Анализ информационного обеспечения реализуемой в органах местного самоуправления антикоррупционной работы показывает, что разделы официального сайта администрации, в которых размещаются антикоррупционные материалы, постоянно поддерживаются в актуальном состоянии. </w:t>
      </w:r>
    </w:p>
    <w:p w:rsidR="001C22C9" w:rsidRPr="001C22C9" w:rsidRDefault="001C22C9" w:rsidP="001C22C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1C22C9">
        <w:rPr>
          <w:color w:val="000000"/>
          <w:sz w:val="28"/>
          <w:szCs w:val="28"/>
          <w:lang w:val="ru-RU"/>
        </w:rPr>
        <w:t>В разделе «Противодействие коррупции» размещены сведения о доходах, расходах, об имуществе и обязательствах имущественного характера муниципальных служащих, нормативно-правовая база и методические материалы в сфере противодействия коррупции, функционирует раздел «Муниципальные услуги», в которых размещен реестр муниципальных услуг, административные регламенты, информация о порядке оказания муниципальных услуг.</w:t>
      </w:r>
    </w:p>
    <w:p w:rsidR="001C22C9" w:rsidRPr="00EF6C28" w:rsidRDefault="001C22C9" w:rsidP="001C2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28">
        <w:rPr>
          <w:rFonts w:ascii="Times New Roman" w:hAnsi="Times New Roman" w:cs="Times New Roman"/>
          <w:sz w:val="28"/>
          <w:szCs w:val="28"/>
        </w:rPr>
        <w:t>Существенным направлением деятельности в сфере профилактики коррупции является проведение мероприятий внутреннего муниципальног</w:t>
      </w:r>
      <w:r>
        <w:rPr>
          <w:rFonts w:ascii="Times New Roman" w:hAnsi="Times New Roman" w:cs="Times New Roman"/>
          <w:sz w:val="28"/>
          <w:szCs w:val="28"/>
        </w:rPr>
        <w:t>о финансового контроля</w:t>
      </w:r>
      <w:r w:rsidRPr="00EF6C28">
        <w:rPr>
          <w:rFonts w:ascii="Times New Roman" w:hAnsi="Times New Roman" w:cs="Times New Roman"/>
          <w:sz w:val="28"/>
          <w:szCs w:val="28"/>
        </w:rPr>
        <w:t>. В первую очередь такой контроль ориентирован на существенное снижение рисков незаконного и нецелевого использования бюджетных средств.</w:t>
      </w:r>
    </w:p>
    <w:p w:rsidR="001C22C9" w:rsidRDefault="001C22C9" w:rsidP="001C2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2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EF6C28">
        <w:rPr>
          <w:rFonts w:ascii="Times New Roman" w:hAnsi="Times New Roman" w:cs="Times New Roman"/>
          <w:sz w:val="28"/>
          <w:szCs w:val="28"/>
        </w:rPr>
        <w:t xml:space="preserve"> </w:t>
      </w:r>
      <w:r w:rsidRPr="00EF6C2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муниципальными заказчиками обеспечена полная открытость процедур осуществления закупок, документация размещается на Общероссийском официальном сайте в информационно-телекоммуникационной сети «Интернет»</w:t>
      </w:r>
      <w:r w:rsidRPr="00EF6C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6C28"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 w:rsidRPr="00EF6C28">
        <w:rPr>
          <w:rFonts w:ascii="Times New Roman" w:hAnsi="Times New Roman" w:cs="Times New Roman"/>
          <w:sz w:val="28"/>
          <w:szCs w:val="28"/>
        </w:rPr>
        <w:t>).</w:t>
      </w:r>
    </w:p>
    <w:p w:rsidR="002C0EF7" w:rsidRPr="002C0EF7" w:rsidRDefault="002C0EF7" w:rsidP="002C0EF7">
      <w:pPr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r w:rsidRPr="002C0EF7">
        <w:rPr>
          <w:sz w:val="28"/>
          <w:szCs w:val="28"/>
          <w:lang w:val="ru-RU"/>
        </w:rPr>
        <w:t>В 20</w:t>
      </w:r>
      <w:r w:rsidR="00097E0D">
        <w:rPr>
          <w:sz w:val="28"/>
          <w:szCs w:val="28"/>
          <w:lang w:val="ru-RU"/>
        </w:rPr>
        <w:t>20</w:t>
      </w:r>
      <w:r w:rsidRPr="002C0EF7">
        <w:rPr>
          <w:sz w:val="28"/>
          <w:szCs w:val="28"/>
          <w:lang w:val="ru-RU"/>
        </w:rPr>
        <w:t xml:space="preserve"> году также осуществлялась экспертная деятельность в сфере бюджетного законодательства. В частности, в течение года регулярно проводилась экспертиза проектов решений по внесению изменений в бюджет муниципального образования Мелегежское сельское поселение Тихвинского муниципального района на 20</w:t>
      </w:r>
      <w:r w:rsidR="00AC78D1">
        <w:rPr>
          <w:sz w:val="28"/>
          <w:szCs w:val="28"/>
          <w:lang w:val="ru-RU"/>
        </w:rPr>
        <w:t>20</w:t>
      </w:r>
      <w:r w:rsidRPr="002C0EF7">
        <w:rPr>
          <w:sz w:val="28"/>
          <w:szCs w:val="28"/>
          <w:lang w:val="ru-RU"/>
        </w:rPr>
        <w:t xml:space="preserve"> год. </w:t>
      </w:r>
    </w:p>
    <w:p w:rsidR="002C0EF7" w:rsidRPr="002C0EF7" w:rsidRDefault="002C0EF7" w:rsidP="002C0EF7">
      <w:pPr>
        <w:pStyle w:val="Standard"/>
        <w:shd w:val="clear" w:color="auto" w:fill="FFFFFF"/>
        <w:tabs>
          <w:tab w:val="left" w:pos="945"/>
        </w:tabs>
        <w:ind w:firstLine="709"/>
        <w:jc w:val="both"/>
        <w:rPr>
          <w:sz w:val="28"/>
          <w:szCs w:val="28"/>
          <w:lang w:val="ru-RU"/>
        </w:rPr>
      </w:pPr>
      <w:r w:rsidRPr="002C0EF7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На 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сайте администрации </w:t>
      </w:r>
      <w:r w:rsidRPr="002C0EF7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>размещ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>ена</w:t>
      </w:r>
      <w:r w:rsidRPr="002C0EF7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информация о расходовании средств бюджета в разрезе целевых программ.</w:t>
      </w:r>
    </w:p>
    <w:p w:rsidR="001C22C9" w:rsidRPr="001C22C9" w:rsidRDefault="001C22C9" w:rsidP="001C22C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>В целях реализации положений Федерального закона от 27.07.2010 г. № 210-ФЗ «Об организации предоставления государственных и муниципальных услуг» и  обеспечения права граждан и юридических лиц при получении государственных и муниципальных услуг, в 20</w:t>
      </w:r>
      <w:r w:rsidR="00AC78D1">
        <w:rPr>
          <w:sz w:val="28"/>
          <w:szCs w:val="28"/>
          <w:lang w:val="ru-RU"/>
        </w:rPr>
        <w:t>20</w:t>
      </w:r>
      <w:r w:rsidRPr="001C22C9">
        <w:rPr>
          <w:sz w:val="28"/>
          <w:szCs w:val="28"/>
          <w:lang w:val="ru-RU"/>
        </w:rPr>
        <w:t xml:space="preserve"> году администрацией была продолжена работа по совершенствованию предоставления муниципальных услуг, в частности, работа по разработке и внедрению новых административных регламентов</w:t>
      </w:r>
      <w:r w:rsidR="002C0EF7">
        <w:rPr>
          <w:sz w:val="28"/>
          <w:szCs w:val="28"/>
          <w:lang w:val="ru-RU"/>
        </w:rPr>
        <w:t xml:space="preserve"> и внесению изменений в принятые</w:t>
      </w:r>
      <w:r w:rsidRPr="001C22C9">
        <w:rPr>
          <w:sz w:val="28"/>
          <w:szCs w:val="28"/>
          <w:lang w:val="ru-RU"/>
        </w:rPr>
        <w:t>.</w:t>
      </w:r>
      <w:r w:rsidRPr="001C22C9">
        <w:rPr>
          <w:color w:val="000000"/>
          <w:sz w:val="28"/>
          <w:szCs w:val="28"/>
          <w:lang w:val="ru-RU"/>
        </w:rPr>
        <w:t xml:space="preserve"> </w:t>
      </w:r>
    </w:p>
    <w:p w:rsidR="00A36E33" w:rsidRDefault="001C22C9" w:rsidP="002C0E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 xml:space="preserve"> Конечным итогом разработки и использования административных регламентов являются </w:t>
      </w:r>
      <w:r w:rsidRPr="001C22C9">
        <w:rPr>
          <w:color w:val="000000"/>
          <w:sz w:val="28"/>
          <w:szCs w:val="28"/>
          <w:lang w:val="ru-RU"/>
        </w:rPr>
        <w:t>повышение качества и доступности муниципальных услуг</w:t>
      </w:r>
      <w:r w:rsidRPr="001C22C9">
        <w:rPr>
          <w:sz w:val="28"/>
          <w:szCs w:val="28"/>
          <w:lang w:val="ru-RU"/>
        </w:rPr>
        <w:t>, устранение всех возможных коррупционных проявлений при их предоставлении населению.</w:t>
      </w:r>
    </w:p>
    <w:p w:rsidR="002C0EF7" w:rsidRPr="002C0EF7" w:rsidRDefault="002C0EF7" w:rsidP="002C0E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6E33" w:rsidRDefault="00A36E33" w:rsidP="00A36E33">
      <w:pPr>
        <w:pStyle w:val="Standard"/>
        <w:ind w:firstLine="705"/>
        <w:jc w:val="both"/>
        <w:rPr>
          <w:color w:val="000000"/>
          <w:lang w:val="ru-RU" w:eastAsia="ja-JP" w:bidi="fa-IR"/>
        </w:rPr>
      </w:pPr>
    </w:p>
    <w:p w:rsidR="00A36E33" w:rsidRPr="002C0EF7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2C0EF7">
        <w:rPr>
          <w:sz w:val="28"/>
          <w:szCs w:val="28"/>
          <w:lang w:val="ru-RU" w:eastAsia="ja-JP" w:bidi="fa-IR"/>
        </w:rPr>
        <w:t>За 20</w:t>
      </w:r>
      <w:r w:rsidR="00097E0D">
        <w:rPr>
          <w:sz w:val="28"/>
          <w:szCs w:val="28"/>
          <w:lang w:val="ru-RU" w:eastAsia="ja-JP" w:bidi="fa-IR"/>
        </w:rPr>
        <w:t>20</w:t>
      </w:r>
      <w:r w:rsidRPr="002C0EF7">
        <w:rPr>
          <w:sz w:val="28"/>
          <w:szCs w:val="28"/>
          <w:lang w:val="ru-RU" w:eastAsia="ja-JP" w:bidi="fa-IR"/>
        </w:rPr>
        <w:t xml:space="preserve"> год фактов коррупции в деятельности органов местного самоуправления муниципального образования Мелегежское </w:t>
      </w:r>
      <w:r w:rsidRPr="002C0EF7">
        <w:rPr>
          <w:sz w:val="28"/>
          <w:szCs w:val="28"/>
          <w:lang w:val="ru-RU"/>
        </w:rPr>
        <w:t xml:space="preserve">сельское поселение Тихвинского муниципального района </w:t>
      </w:r>
      <w:r w:rsidRPr="002C0EF7">
        <w:rPr>
          <w:sz w:val="28"/>
          <w:szCs w:val="28"/>
          <w:lang w:val="ru-RU" w:eastAsia="ja-JP" w:bidi="fa-IR"/>
        </w:rPr>
        <w:t xml:space="preserve">не выявлено. </w:t>
      </w:r>
    </w:p>
    <w:p w:rsidR="00A36E33" w:rsidRPr="002C0EF7" w:rsidRDefault="002C0EF7" w:rsidP="002C0EF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36E33" w:rsidRPr="002C0EF7">
        <w:rPr>
          <w:rFonts w:eastAsia="Times New Roman" w:cs="Times New Roman"/>
          <w:sz w:val="28"/>
          <w:szCs w:val="28"/>
          <w:lang w:val="ru-RU"/>
        </w:rPr>
        <w:t xml:space="preserve">Таким образом, </w:t>
      </w:r>
      <w:r w:rsidR="00A36E33" w:rsidRPr="002C0EF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антикоррупционный мониторинг деятельности муниципального образования Мелегежское </w:t>
      </w:r>
      <w:r w:rsidR="00A36E33" w:rsidRPr="002C0EF7">
        <w:rPr>
          <w:sz w:val="28"/>
          <w:szCs w:val="28"/>
          <w:lang w:val="ru-RU"/>
        </w:rPr>
        <w:t>сельское поселение Тихвинского муниципального района</w:t>
      </w:r>
      <w:r w:rsidR="00A36E33" w:rsidRPr="002C0EF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проведенный за 20</w:t>
      </w:r>
      <w:r w:rsidR="00AC78D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20</w:t>
      </w:r>
      <w:r w:rsidR="00A36E33" w:rsidRPr="002C0EF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год позволяет говорить о низком уровне распространенности коррупции, достаточности и эффективности предпринимаемых мер по противодействию коррупции. </w:t>
      </w:r>
    </w:p>
    <w:p w:rsidR="00A36E33" w:rsidRPr="002C0EF7" w:rsidRDefault="00A36E33" w:rsidP="00A36E33">
      <w:pPr>
        <w:pStyle w:val="Standarduser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2C0EF7">
        <w:rPr>
          <w:sz w:val="28"/>
          <w:szCs w:val="28"/>
          <w:shd w:val="clear" w:color="auto" w:fill="FFFFFF"/>
        </w:rPr>
        <w:t xml:space="preserve">Результаты </w:t>
      </w:r>
      <w:r w:rsidRPr="002C0EF7">
        <w:rPr>
          <w:sz w:val="28"/>
          <w:szCs w:val="28"/>
          <w:shd w:val="clear" w:color="auto" w:fill="FFFFFF"/>
          <w:lang w:val="ru-RU"/>
        </w:rPr>
        <w:t xml:space="preserve"> </w:t>
      </w:r>
      <w:r w:rsidRPr="002C0EF7">
        <w:rPr>
          <w:sz w:val="28"/>
          <w:szCs w:val="28"/>
          <w:shd w:val="clear" w:color="auto" w:fill="FFFFFF"/>
        </w:rPr>
        <w:t xml:space="preserve">проведенного мониторинга  будут размещены на официальном сайте муниципального образования </w:t>
      </w:r>
      <w:r w:rsidRPr="002C0EF7">
        <w:rPr>
          <w:sz w:val="28"/>
          <w:szCs w:val="28"/>
          <w:shd w:val="clear" w:color="auto" w:fill="FFFFFF"/>
          <w:lang w:val="ru-RU"/>
        </w:rPr>
        <w:t xml:space="preserve">Мелегежское </w:t>
      </w:r>
      <w:r w:rsidRPr="002C0EF7">
        <w:rPr>
          <w:sz w:val="28"/>
          <w:szCs w:val="28"/>
          <w:lang w:val="ru-RU"/>
        </w:rPr>
        <w:t>сельское поселение Тихвинского муниципального района</w:t>
      </w:r>
      <w:r w:rsidRPr="002C0EF7">
        <w:rPr>
          <w:sz w:val="28"/>
          <w:szCs w:val="28"/>
          <w:shd w:val="clear" w:color="auto" w:fill="FFFFFF"/>
        </w:rPr>
        <w:t xml:space="preserve"> в сети Интернет</w:t>
      </w:r>
      <w:r w:rsidRPr="002C0EF7">
        <w:rPr>
          <w:sz w:val="28"/>
          <w:szCs w:val="28"/>
          <w:shd w:val="clear" w:color="auto" w:fill="FFFFFF"/>
          <w:lang w:val="ru-RU"/>
        </w:rPr>
        <w:t>.</w:t>
      </w:r>
    </w:p>
    <w:p w:rsidR="00A36E33" w:rsidRPr="002C0EF7" w:rsidRDefault="00A36E33" w:rsidP="00A36E33">
      <w:pPr>
        <w:rPr>
          <w:sz w:val="28"/>
          <w:szCs w:val="28"/>
          <w:lang w:val="de-DE"/>
        </w:rPr>
      </w:pPr>
    </w:p>
    <w:p w:rsidR="00A36E33" w:rsidRDefault="00A36E33" w:rsidP="00A36E33">
      <w:pPr>
        <w:rPr>
          <w:lang w:val="ru-RU"/>
        </w:rPr>
      </w:pPr>
    </w:p>
    <w:p w:rsidR="00A36E33" w:rsidRDefault="00A36E33" w:rsidP="00A36E33">
      <w:pPr>
        <w:rPr>
          <w:lang w:val="ru-RU"/>
        </w:rPr>
      </w:pPr>
    </w:p>
    <w:p w:rsidR="00A36E33" w:rsidRDefault="00A36E33" w:rsidP="00A36E33">
      <w:pPr>
        <w:rPr>
          <w:lang w:val="ru-RU"/>
        </w:rPr>
      </w:pPr>
    </w:p>
    <w:p w:rsidR="00695BBE" w:rsidRPr="00A36E33" w:rsidRDefault="00695BBE">
      <w:pPr>
        <w:rPr>
          <w:lang w:val="ru-RU"/>
        </w:rPr>
      </w:pPr>
    </w:p>
    <w:sectPr w:rsidR="00695BBE" w:rsidRPr="00A36E33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6E33"/>
    <w:rsid w:val="00046766"/>
    <w:rsid w:val="00071F60"/>
    <w:rsid w:val="00097E0D"/>
    <w:rsid w:val="00124B73"/>
    <w:rsid w:val="001C22C9"/>
    <w:rsid w:val="002C0EF7"/>
    <w:rsid w:val="00541047"/>
    <w:rsid w:val="00695BBE"/>
    <w:rsid w:val="00A36E33"/>
    <w:rsid w:val="00AC78D1"/>
    <w:rsid w:val="00B45B10"/>
    <w:rsid w:val="00BE4D48"/>
    <w:rsid w:val="00EA56DA"/>
    <w:rsid w:val="00EC20F0"/>
    <w:rsid w:val="00FD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3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1">
    <w:name w:val="heading 1"/>
    <w:basedOn w:val="a"/>
    <w:link w:val="10"/>
    <w:uiPriority w:val="9"/>
    <w:qFormat/>
    <w:rsid w:val="001C22C9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6E3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customStyle="1" w:styleId="Standarduser">
    <w:name w:val="Standard (user)"/>
    <w:rsid w:val="00A36E3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3">
    <w:name w:val="Знак"/>
    <w:basedOn w:val="a"/>
    <w:rsid w:val="00A36E33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eastAsia="en-US" w:bidi="ar-SA"/>
    </w:rPr>
  </w:style>
  <w:style w:type="paragraph" w:customStyle="1" w:styleId="ConsPlusCell">
    <w:name w:val="ConsPlusCell"/>
    <w:rsid w:val="00B45B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C22C9"/>
    <w:rPr>
      <w:b/>
      <w:bCs/>
    </w:rPr>
  </w:style>
  <w:style w:type="character" w:styleId="a5">
    <w:name w:val="Hyperlink"/>
    <w:basedOn w:val="a0"/>
    <w:rsid w:val="001C22C9"/>
    <w:rPr>
      <w:color w:val="0000FF"/>
      <w:u w:val="single"/>
    </w:rPr>
  </w:style>
  <w:style w:type="paragraph" w:customStyle="1" w:styleId="ConsPlusNormal">
    <w:name w:val="ConsPlusNormal"/>
    <w:rsid w:val="001C22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6</cp:revision>
  <dcterms:created xsi:type="dcterms:W3CDTF">2021-03-17T11:51:00Z</dcterms:created>
  <dcterms:modified xsi:type="dcterms:W3CDTF">2021-03-18T06:15:00Z</dcterms:modified>
</cp:coreProperties>
</file>